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3B2" w:rsidRPr="00895944" w:rsidRDefault="00183CBA" w:rsidP="001312E6">
      <w:pPr>
        <w:rPr>
          <w:rFonts w:ascii="Times New Roman" w:hAnsi="Times New Roman" w:cs="Times New Roman"/>
          <w:b/>
          <w:sz w:val="24"/>
          <w:szCs w:val="24"/>
        </w:rPr>
      </w:pPr>
      <w:r w:rsidRPr="00183CBA">
        <w:rPr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9" type="#_x0000_t98" style="position:absolute;margin-left:148.3pt;margin-top:-27pt;width:406.5pt;height:67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49">
              <w:txbxContent>
                <w:p w:rsidR="00C638AD" w:rsidRPr="00E76315" w:rsidRDefault="00E76315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E76315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Здоровей-ка</w:t>
                  </w:r>
                </w:p>
                <w:p w:rsidR="00C638AD" w:rsidRPr="00895944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638AD" w:rsidRPr="00C74FDF" w:rsidRDefault="00C638AD" w:rsidP="00C638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176809" w:rsidRPr="00E76315" w:rsidRDefault="00C638AD" w:rsidP="00E76315">
      <w:pPr>
        <w:ind w:firstLine="567"/>
        <w:rPr>
          <w:sz w:val="24"/>
          <w:szCs w:val="24"/>
        </w:rPr>
      </w:pPr>
      <w:r w:rsidRPr="00C638AD">
        <w:rPr>
          <w:noProof/>
          <w:sz w:val="24"/>
          <w:szCs w:val="24"/>
          <w:lang w:eastAsia="ru-RU"/>
        </w:rPr>
        <w:drawing>
          <wp:inline distT="0" distB="0" distL="0" distR="0">
            <wp:extent cx="1639526" cy="1270635"/>
            <wp:effectExtent l="19050" t="0" r="0" b="0"/>
            <wp:docPr id="3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21" cy="12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315" w:rsidRPr="00E76315" w:rsidRDefault="00E76315" w:rsidP="00E76315">
      <w:pPr>
        <w:pStyle w:val="a7"/>
        <w:shd w:val="clear" w:color="auto" w:fill="FFFFFF"/>
        <w:jc w:val="center"/>
        <w:rPr>
          <w:b/>
          <w:i/>
          <w:color w:val="002060"/>
        </w:rPr>
      </w:pPr>
      <w:r w:rsidRPr="00E76315">
        <w:rPr>
          <w:b/>
          <w:i/>
          <w:color w:val="002060"/>
        </w:rPr>
        <w:t xml:space="preserve">Современные дети и </w:t>
      </w:r>
      <w:proofErr w:type="spellStart"/>
      <w:r w:rsidRPr="00E76315">
        <w:rPr>
          <w:b/>
          <w:i/>
          <w:color w:val="002060"/>
        </w:rPr>
        <w:t>гаджеты</w:t>
      </w:r>
      <w:proofErr w:type="spellEnd"/>
    </w:p>
    <w:p w:rsidR="00E76315" w:rsidRPr="00E76315" w:rsidRDefault="00E76315" w:rsidP="001312E6">
      <w:pPr>
        <w:pStyle w:val="a7"/>
        <w:shd w:val="clear" w:color="auto" w:fill="FFFFFF"/>
        <w:ind w:firstLine="708"/>
        <w:jc w:val="both"/>
        <w:sectPr w:rsidR="00E76315" w:rsidRPr="00E76315" w:rsidSect="00E76315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E76315" w:rsidRPr="00E76315" w:rsidRDefault="00E76315" w:rsidP="002221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22D8" w:rsidRPr="00E76315" w:rsidRDefault="002E0D34" w:rsidP="00E7631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2926080</wp:posOffset>
            </wp:positionV>
            <wp:extent cx="3060700" cy="18364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2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современного человека уже не представляется без таких вещей, как планшет, телефон, компьютер. Дети, наблюдая за жизнью взрослых, с пелёнок начинают интересоваться </w:t>
      </w:r>
      <w:proofErr w:type="spellStart"/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гаджетами</w:t>
      </w:r>
      <w:proofErr w:type="spellEnd"/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раз мама и папа так много внимания уделяют этим вещам, значит, они действительно интересны. Отношение родителей к внедрению </w:t>
      </w:r>
      <w:proofErr w:type="spellStart"/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гаджетов</w:t>
      </w:r>
      <w:proofErr w:type="spellEnd"/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жизнь ребёнка неоднозначное: одни активно их используют, другие настойчиво пытаются оградить чадо от современных веяний.</w:t>
      </w:r>
    </w:p>
    <w:p w:rsidR="00222151" w:rsidRPr="00E76315" w:rsidRDefault="00222151" w:rsidP="00E7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22151" w:rsidRPr="00E76315" w:rsidRDefault="00222151" w:rsidP="00E7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Плюсы использования </w:t>
      </w:r>
      <w:proofErr w:type="spellStart"/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гаджетов</w:t>
      </w:r>
      <w:proofErr w:type="spellEnd"/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222151" w:rsidRPr="00E76315" w:rsidRDefault="00E76315" w:rsidP="00E76315">
      <w:pPr>
        <w:numPr>
          <w:ilvl w:val="0"/>
          <w:numId w:val="19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3931285</wp:posOffset>
            </wp:positionH>
            <wp:positionV relativeFrom="paragraph">
              <wp:posOffset>2945130</wp:posOffset>
            </wp:positionV>
            <wp:extent cx="2171700" cy="238887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qamj6f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 временно занять ребёнка в «полевых» условиях. Дети достаточно тяжело переносят длительное ожидание в очередях, дальнюю дорогу, стояние в пробках. Игрушки, книги, фломастеры и альбом далеко не всегда могут оказаться под рукой, а вот с </w:t>
      </w:r>
      <w:proofErr w:type="spellStart"/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гаджетами</w:t>
      </w:r>
      <w:proofErr w:type="spellEnd"/>
      <w:r w:rsidR="00222151"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взрослые не расстаются, и тут они будут очень кстати. Смартфон или планшет с мультиками, играми или интересными приложениями помогут скрасить ребёнку томительные минуты и часы.</w:t>
      </w:r>
    </w:p>
    <w:p w:rsidR="00222151" w:rsidRPr="00E76315" w:rsidRDefault="00222151" w:rsidP="00E76315">
      <w:pPr>
        <w:numPr>
          <w:ilvl w:val="0"/>
          <w:numId w:val="20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процессов и получение новых знаний. Некоторые компьютерные игры и приложения действительно способствуют развитию внимания, памяти, логического мышления, учат читать, считать, рисовать.</w:t>
      </w:r>
    </w:p>
    <w:p w:rsidR="00222151" w:rsidRPr="00E76315" w:rsidRDefault="00222151" w:rsidP="00E76315">
      <w:pPr>
        <w:numPr>
          <w:ilvl w:val="0"/>
          <w:numId w:val="21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Так же существуют познавательные мультики, которые позволяют ребёнку получить новые знания об окружающем мире.</w:t>
      </w:r>
    </w:p>
    <w:p w:rsidR="00F2671C" w:rsidRPr="00E76315" w:rsidRDefault="00222151" w:rsidP="00E76315">
      <w:pPr>
        <w:pStyle w:val="a7"/>
        <w:shd w:val="clear" w:color="auto" w:fill="FFFFFF"/>
        <w:spacing w:before="0" w:beforeAutospacing="0"/>
        <w:jc w:val="both"/>
      </w:pPr>
      <w:r w:rsidRPr="00E76315">
        <w:rPr>
          <w:color w:val="000000"/>
        </w:rPr>
        <w:t xml:space="preserve">Кроме того, специальные приложения даже помогают заниматься спортом. Вы с легкостью найдете тренировочные </w:t>
      </w:r>
      <w:proofErr w:type="spellStart"/>
      <w:r w:rsidRPr="00E76315">
        <w:rPr>
          <w:color w:val="000000"/>
        </w:rPr>
        <w:t>видеоуроки</w:t>
      </w:r>
      <w:proofErr w:type="spellEnd"/>
      <w:r w:rsidRPr="00E76315">
        <w:rPr>
          <w:color w:val="000000"/>
        </w:rPr>
        <w:t xml:space="preserve"> для ребенка или для всей семьи, где уже будет подобран комплекс упражнений. Их нельзя рассматривать как полноценную замену спортивным секциям, но они прекрасно подходят для проведения утренней гимнастики и разминки в течение дня.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Минусы использования </w:t>
      </w:r>
      <w:proofErr w:type="spellStart"/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гаджетов</w:t>
      </w:r>
      <w:proofErr w:type="spellEnd"/>
    </w:p>
    <w:p w:rsidR="00222151" w:rsidRPr="00E76315" w:rsidRDefault="00222151" w:rsidP="00E76315">
      <w:pPr>
        <w:numPr>
          <w:ilvl w:val="0"/>
          <w:numId w:val="23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«Однобокость» развивающего эффекта. Для ребёнка раннего возраста, у которого образное мышление ещё только формируется, развивающий эффект от мультиков и передач стремится к нулю. Когда ребёнок активно осваивает мир предметов, </w:t>
      </w:r>
      <w:r w:rsidRPr="00E7631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важно,</w:t>
      </w: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чтобы у него были задействованы все каналы восприятия. Чтобы понять, что кубик квадратный, а мяч круглый, ему недостаточно увидеть изображения – обязательно нужно потрогать, ощутить ручками грани и рёбра кубика, округлость мяча. В итоге: формально ребёнок что-то запоминает, но фактически не осваивает информацию глубоко и качественно.</w:t>
      </w:r>
    </w:p>
    <w:p w:rsidR="00E76315" w:rsidRP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color w:val="000000"/>
          <w:sz w:val="24"/>
          <w:szCs w:val="24"/>
          <w:lang w:eastAsia="ru-RU"/>
        </w:rPr>
        <w:lastRenderedPageBreak/>
        <w:pict>
          <v:shape id="_x0000_s1051" type="#_x0000_t98" style="position:absolute;left:0;text-align:left;margin-left:160.3pt;margin-top:-15pt;width:406.5pt;height:6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1">
              <w:txbxContent>
                <w:p w:rsidR="00E76315" w:rsidRPr="00E76315" w:rsidRDefault="00E76315" w:rsidP="00E763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E76315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Здоровей-ка</w:t>
                  </w:r>
                </w:p>
                <w:p w:rsidR="00E76315" w:rsidRPr="00895944" w:rsidRDefault="00E76315" w:rsidP="00E763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E76315" w:rsidRPr="00C74FDF" w:rsidRDefault="00E76315" w:rsidP="00E763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E76315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drawing>
          <wp:inline distT="0" distB="0" distL="0" distR="0">
            <wp:extent cx="1639526" cy="127063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21" cy="12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P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numPr>
          <w:ilvl w:val="0"/>
          <w:numId w:val="24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влияние на здоровье и физическое развитие. В первую очередь речь идёт об ухудшении зрения. Если ребёнок регулярно больше 20 минут в день смотрит в монитор компьютера или экран телефона или планшета, то через полгода острота его зрения начинает снижаться.</w:t>
      </w:r>
    </w:p>
    <w:p w:rsidR="002E0D34" w:rsidRPr="00E76315" w:rsidRDefault="002E0D34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numPr>
          <w:ilvl w:val="0"/>
          <w:numId w:val="25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аспект негативного влияния на здоровье связан с тем, что дети, проводящие много времени за играми и мультиками, гораздо меньше двигаются, а это системно сказывается на состоянии всего организма. Дети за компьютером/планшетом/ноутбуком </w:t>
      </w:r>
      <w:proofErr w:type="gram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сидят</w:t>
      </w:r>
      <w:proofErr w:type="gram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часто сутулясь, а это провоцирует искривление позвоночника и проблемы с осанкой в будущем.</w:t>
      </w:r>
    </w:p>
    <w:p w:rsidR="00222151" w:rsidRPr="00E76315" w:rsidRDefault="00222151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numPr>
          <w:ilvl w:val="0"/>
          <w:numId w:val="26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творческой активности. Никакие игры и приложения никогда не заменят спонтанное творчество, работу с настоящими материалами и живым цветом. В реальной жизни ребёнок фантазирует. Он клеит, лепит, вырезает, раскрашивает, комбинирует, находит самые неожиданные решения. Виртуальное пространство лишает его творчества, ведь там он может действовать только в рамках опций, предусмотренных производителем программы.</w:t>
      </w:r>
    </w:p>
    <w:p w:rsidR="00222151" w:rsidRPr="00E76315" w:rsidRDefault="00222151" w:rsidP="00E76315">
      <w:pPr>
        <w:numPr>
          <w:ilvl w:val="0"/>
          <w:numId w:val="27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Вытеснение интересов, отношений и привязанностей в виртуальное пространство. Это очень серьёзное последствие, и возникает оно только при злоупотреблении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гаджетами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6315" w:rsidRPr="00E76315" w:rsidRDefault="00222151" w:rsidP="00E76315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Ребёнок перестаёт интересоваться реальной жизнью: не играет в игрушки, не стремиться к общению со сверстниками. Отношения с родителями отходят для ребёнка на второй план, и вместо совместного занятия он так же предпочитает проводить время с планшетом или компьютером. </w:t>
      </w:r>
    </w:p>
    <w:p w:rsidR="00E76315" w:rsidRPr="00E76315" w:rsidRDefault="00E76315" w:rsidP="00E76315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Pr="00E76315" w:rsidRDefault="00E76315" w:rsidP="00E76315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Pr="00E76315" w:rsidRDefault="00E76315" w:rsidP="00E76315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Pr="00E76315" w:rsidRDefault="00E76315" w:rsidP="00E7631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numPr>
          <w:ilvl w:val="0"/>
          <w:numId w:val="28"/>
        </w:numPr>
        <w:shd w:val="clear" w:color="auto" w:fill="FFFFFF"/>
        <w:tabs>
          <w:tab w:val="clear" w:pos="720"/>
          <w:tab w:val="num" w:pos="142"/>
        </w:tabs>
        <w:spacing w:before="30" w:after="30" w:line="240" w:lineRule="auto"/>
        <w:ind w:left="0" w:firstLine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Нормальное интеллектуальное и личностное развитие при таком раскладе невозможно, ведь оно может происходить только в реальных отношениях и в реальном мире.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Как </w:t>
      </w:r>
      <w:proofErr w:type="gramStart"/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предупредить или победить</w:t>
      </w:r>
      <w:proofErr w:type="gramEnd"/>
      <w:r w:rsidRPr="00E763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детскую зависимость от компьютерных устройств? </w:t>
      </w:r>
      <w:bookmarkStart w:id="0" w:name="_GoBack"/>
      <w:bookmarkEnd w:id="0"/>
    </w:p>
    <w:p w:rsidR="00222151" w:rsidRPr="00E76315" w:rsidRDefault="00222151" w:rsidP="00E76315">
      <w:pPr>
        <w:pStyle w:val="a5"/>
        <w:shd w:val="clear" w:color="auto" w:fill="FFFFFF"/>
        <w:spacing w:after="0" w:line="240" w:lineRule="auto"/>
        <w:ind w:left="1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Родители должны постоянно заниматься воспитанием и всесторонним развитием своего ребёнка. Стимулируйте разнообразную занятость ребенка. Приобщайте его к домашним обязанностям, культивируйте семейное чтение, играйте вместе в настольные и другие игры, приобщайте ребенка к играм своего детства. </w:t>
      </w:r>
      <w:proofErr w:type="gram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ребёнка обязательно должны быть альтернативные увлечения и лучше, если их будет много: рисование, конструирование, лепка, путешествия, экскурсии, прогулки, чтение, книги, такие занятия, которые будут доставлять ему удовольствие.</w:t>
      </w:r>
      <w:proofErr w:type="gram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пресекайте и по возможности удовлетворяйте любопытство ребёнка.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Больше общайтесь с ребёнком, обсуждайте с ним свои и его чувства. Давайте выход чувствам ребёнка, пусть он побегает, попрыгает, покричит, поплачет, когда это требуется.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Повышайте самооценку ребёнка. Поощряйте и хвалите детей. Не стесняйтесь хвалить ребенка за вымытую тарелку, умение одеваться или дружную, спокойную игру с другими детьми.</w:t>
      </w:r>
    </w:p>
    <w:p w:rsidR="00222151" w:rsidRDefault="00222151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Учите своё чадо общаться, знакомиться, мириться, договариваться со</w:t>
      </w: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сверстниками.</w:t>
      </w: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17780</wp:posOffset>
            </wp:positionV>
            <wp:extent cx="2876550" cy="1914525"/>
            <wp:effectExtent l="19050" t="0" r="0" b="0"/>
            <wp:wrapSquare wrapText="bothSides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a0e59827009bdde60b63f4bd1a1704a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6315" w:rsidRPr="00E76315" w:rsidRDefault="00E76315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53" type="#_x0000_t98" style="position:absolute;left:0;text-align:left;margin-left:143.05pt;margin-top:-26.7pt;width:406.5pt;height:67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3">
              <w:txbxContent>
                <w:p w:rsidR="00E76315" w:rsidRPr="00E76315" w:rsidRDefault="00E76315" w:rsidP="00E763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E76315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Здоровей-ка</w:t>
                  </w:r>
                </w:p>
                <w:p w:rsidR="00E76315" w:rsidRPr="00C74FDF" w:rsidRDefault="00E76315" w:rsidP="00E763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drawing>
          <wp:inline distT="0" distB="0" distL="0" distR="0">
            <wp:extent cx="1639526" cy="127063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21" cy="12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Личный пример. Дети всегда повторяют взрослых и если родители все свободное время проводят в интернете или за играми, то и ребенок будет вести себя так же.</w:t>
      </w:r>
    </w:p>
    <w:p w:rsidR="00E76315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Набраться терпения для того, чтобы противостоять манипуляциям. 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Интересуйтесь, чем занимаются ваши дети за компьютером. Будьте рядом, будьте вместе с ребенком. Обсуждайте игры, в которые любит играть ребенок. Учите ребенка рассматривать игры, приложения для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гаджетов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интернет как средство приобретения новых знаний, навыков, для развития мышления, восприятия, воображения, получения полезной информации.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За пару часов до сна вообще выключать и убирать все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гаджеты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подальше. Давать детям играть в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гаджеты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сном не рекомендуется, так как ребенок может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перевозбудиться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от этого плохо </w:t>
      </w:r>
      <w:proofErr w:type="gram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спать или не заснуть</w:t>
      </w:r>
      <w:proofErr w:type="gram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вовсе.</w:t>
      </w:r>
    </w:p>
    <w:p w:rsidR="00222151" w:rsidRDefault="00222151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 можно просто, незаметно убирать планшет с поля видимости. Как говорится с глаз долой из сердца вон! </w:t>
      </w: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Default="00E76315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15" w:rsidRPr="00E76315" w:rsidRDefault="00E76315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Прямой и категорический запрет – самое простое и самое безрезультатное решение, приводящее к конфликту между ребенком и родителем и усугублению проблемы. Разумный подход – это научить ребенка правильно относиться к компьютеру и интернету, позволить ребенку пользоваться компьютером, но под родительским контролем и с ограничением времени.</w:t>
      </w:r>
    </w:p>
    <w:p w:rsidR="002E0D34" w:rsidRPr="00E76315" w:rsidRDefault="002E0D34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Соблюдать санитарные нормы занятия за компьютером:</w:t>
      </w:r>
    </w:p>
    <w:p w:rsidR="00222151" w:rsidRPr="00E76315" w:rsidRDefault="00222151" w:rsidP="00E76315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мин – для детей 5–6 лет,</w:t>
      </w:r>
    </w:p>
    <w:p w:rsidR="00222151" w:rsidRPr="00E76315" w:rsidRDefault="00222151" w:rsidP="00E76315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 мин – для детей 6–7 лет.</w:t>
      </w:r>
    </w:p>
    <w:p w:rsidR="00222151" w:rsidRPr="00E76315" w:rsidRDefault="00222151" w:rsidP="00E763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Родители, вручающие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своему ребёнку, должны при этом отдавать себе отчёт, что строгий контроль над временем игры ребёнка с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гаджетом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необходим.</w:t>
      </w:r>
    </w:p>
    <w:p w:rsidR="002E0D34" w:rsidRPr="00E76315" w:rsidRDefault="00222151" w:rsidP="00E76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Не желательно знакомить с </w:t>
      </w:r>
      <w:proofErr w:type="spellStart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гаджетами</w:t>
      </w:r>
      <w:proofErr w:type="spellEnd"/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до двух лет. Важно</w:t>
      </w: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— максимально продлить период «нецифровой игры». Ученые считают его</w:t>
      </w:r>
      <w:r w:rsidRPr="00E76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очень важным, столь же, как и умения сидеть, ходить, говорить и т.п. В первые два года жизни ребенка его мозг увеличивается в 3 раза. А к росту побуждает именно воздействие внешних стимулов, и это должны быть реальные предметы, взаимодействие с родителями. </w:t>
      </w:r>
    </w:p>
    <w:p w:rsidR="00C422D8" w:rsidRPr="00E76315" w:rsidRDefault="00C422D8" w:rsidP="00E76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315" w:rsidRDefault="00E76315" w:rsidP="00E7631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76315" w:rsidRDefault="00E76315" w:rsidP="00E7631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76315" w:rsidRDefault="00E76315" w:rsidP="00E7631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422D8" w:rsidRPr="00E76315" w:rsidRDefault="00C422D8" w:rsidP="00E7631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76315">
        <w:rPr>
          <w:rFonts w:ascii="Times New Roman" w:hAnsi="Times New Roman" w:cs="Times New Roman"/>
          <w:b/>
          <w:i/>
          <w:sz w:val="24"/>
          <w:szCs w:val="24"/>
        </w:rPr>
        <w:t>Воспитатель группы «Непоседы»</w:t>
      </w:r>
    </w:p>
    <w:p w:rsidR="00C422D8" w:rsidRPr="00E76315" w:rsidRDefault="00E76315" w:rsidP="00E76315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  <w:sectPr w:rsidR="00C422D8" w:rsidRPr="00E76315" w:rsidSect="00281309"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  <w:r w:rsidRPr="00E76315">
        <w:rPr>
          <w:rFonts w:ascii="Times New Roman" w:hAnsi="Times New Roman" w:cs="Times New Roman"/>
          <w:b/>
          <w:i/>
          <w:sz w:val="24"/>
          <w:szCs w:val="24"/>
        </w:rPr>
        <w:t>Безрукова Анна Сергеевна</w:t>
      </w:r>
    </w:p>
    <w:p w:rsidR="00C422D8" w:rsidRPr="00E76315" w:rsidRDefault="00C422D8" w:rsidP="00E763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422D8" w:rsidRPr="00E76315" w:rsidSect="006624D4">
      <w:type w:val="continuous"/>
      <w:pgSz w:w="11906" w:h="16838"/>
      <w:pgMar w:top="720" w:right="720" w:bottom="720" w:left="709" w:header="709" w:footer="709" w:gutter="0"/>
      <w:cols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B94" w:rsidRDefault="00FD6B94" w:rsidP="00FF0423">
      <w:pPr>
        <w:spacing w:after="0" w:line="240" w:lineRule="auto"/>
      </w:pPr>
      <w:r>
        <w:separator/>
      </w:r>
    </w:p>
  </w:endnote>
  <w:endnote w:type="continuationSeparator" w:id="0">
    <w:p w:rsidR="00FD6B94" w:rsidRDefault="00FD6B94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B94" w:rsidRDefault="00FD6B94" w:rsidP="00FF0423">
      <w:pPr>
        <w:spacing w:after="0" w:line="240" w:lineRule="auto"/>
      </w:pPr>
      <w:r>
        <w:separator/>
      </w:r>
    </w:p>
  </w:footnote>
  <w:footnote w:type="continuationSeparator" w:id="0">
    <w:p w:rsidR="00FD6B94" w:rsidRDefault="00FD6B94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6DF"/>
    <w:multiLevelType w:val="hybridMultilevel"/>
    <w:tmpl w:val="B2F8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245CA"/>
    <w:multiLevelType w:val="multilevel"/>
    <w:tmpl w:val="3C1A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5268C1"/>
    <w:multiLevelType w:val="hybridMultilevel"/>
    <w:tmpl w:val="9BD83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5C412D"/>
    <w:multiLevelType w:val="multilevel"/>
    <w:tmpl w:val="4D5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320AFE"/>
    <w:multiLevelType w:val="hybridMultilevel"/>
    <w:tmpl w:val="B44EC7A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C325B8D"/>
    <w:multiLevelType w:val="multilevel"/>
    <w:tmpl w:val="0B28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3352A7"/>
    <w:multiLevelType w:val="hybridMultilevel"/>
    <w:tmpl w:val="3B9EAA2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7786773"/>
    <w:multiLevelType w:val="hybridMultilevel"/>
    <w:tmpl w:val="027491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B7F69BC"/>
    <w:multiLevelType w:val="hybridMultilevel"/>
    <w:tmpl w:val="56DE09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F4766F4"/>
    <w:multiLevelType w:val="hybridMultilevel"/>
    <w:tmpl w:val="DA58161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FC31A95"/>
    <w:multiLevelType w:val="hybridMultilevel"/>
    <w:tmpl w:val="E758A2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641215A"/>
    <w:multiLevelType w:val="multilevel"/>
    <w:tmpl w:val="4C62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209C9"/>
    <w:multiLevelType w:val="hybridMultilevel"/>
    <w:tmpl w:val="16FAF0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3C031FE"/>
    <w:multiLevelType w:val="multilevel"/>
    <w:tmpl w:val="25B8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B9054E"/>
    <w:multiLevelType w:val="multilevel"/>
    <w:tmpl w:val="57F6E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FB3624"/>
    <w:multiLevelType w:val="multilevel"/>
    <w:tmpl w:val="61DC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E4077A"/>
    <w:multiLevelType w:val="hybridMultilevel"/>
    <w:tmpl w:val="066473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B06CC0"/>
    <w:multiLevelType w:val="hybridMultilevel"/>
    <w:tmpl w:val="E450669C"/>
    <w:lvl w:ilvl="0" w:tplc="343C3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3D90EE3"/>
    <w:multiLevelType w:val="multilevel"/>
    <w:tmpl w:val="B61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7C5765"/>
    <w:multiLevelType w:val="multilevel"/>
    <w:tmpl w:val="ED56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4A28A0"/>
    <w:multiLevelType w:val="multilevel"/>
    <w:tmpl w:val="7FB8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E32AA6"/>
    <w:multiLevelType w:val="hybridMultilevel"/>
    <w:tmpl w:val="9EE07A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22"/>
  </w:num>
  <w:num w:numId="5">
    <w:abstractNumId w:val="20"/>
  </w:num>
  <w:num w:numId="6">
    <w:abstractNumId w:val="4"/>
  </w:num>
  <w:num w:numId="7">
    <w:abstractNumId w:val="6"/>
  </w:num>
  <w:num w:numId="8">
    <w:abstractNumId w:val="11"/>
  </w:num>
  <w:num w:numId="9">
    <w:abstractNumId w:val="27"/>
  </w:num>
  <w:num w:numId="10">
    <w:abstractNumId w:val="12"/>
  </w:num>
  <w:num w:numId="11">
    <w:abstractNumId w:val="16"/>
  </w:num>
  <w:num w:numId="12">
    <w:abstractNumId w:val="8"/>
  </w:num>
  <w:num w:numId="13">
    <w:abstractNumId w:val="9"/>
  </w:num>
  <w:num w:numId="14">
    <w:abstractNumId w:val="21"/>
  </w:num>
  <w:num w:numId="15">
    <w:abstractNumId w:val="3"/>
  </w:num>
  <w:num w:numId="16">
    <w:abstractNumId w:val="10"/>
  </w:num>
  <w:num w:numId="17">
    <w:abstractNumId w:val="23"/>
  </w:num>
  <w:num w:numId="18">
    <w:abstractNumId w:val="0"/>
  </w:num>
  <w:num w:numId="19">
    <w:abstractNumId w:val="5"/>
  </w:num>
  <w:num w:numId="20">
    <w:abstractNumId w:val="26"/>
  </w:num>
  <w:num w:numId="21">
    <w:abstractNumId w:val="19"/>
  </w:num>
  <w:num w:numId="22">
    <w:abstractNumId w:val="7"/>
  </w:num>
  <w:num w:numId="23">
    <w:abstractNumId w:val="24"/>
  </w:num>
  <w:num w:numId="24">
    <w:abstractNumId w:val="17"/>
  </w:num>
  <w:num w:numId="25">
    <w:abstractNumId w:val="25"/>
  </w:num>
  <w:num w:numId="26">
    <w:abstractNumId w:val="2"/>
  </w:num>
  <w:num w:numId="27">
    <w:abstractNumId w:val="18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A1BA6"/>
    <w:rsid w:val="000C73B9"/>
    <w:rsid w:val="000D1F52"/>
    <w:rsid w:val="001312E6"/>
    <w:rsid w:val="00132293"/>
    <w:rsid w:val="00176809"/>
    <w:rsid w:val="00183CBA"/>
    <w:rsid w:val="001A438E"/>
    <w:rsid w:val="001C7FE2"/>
    <w:rsid w:val="00222151"/>
    <w:rsid w:val="002403EF"/>
    <w:rsid w:val="002426B3"/>
    <w:rsid w:val="0024472F"/>
    <w:rsid w:val="002619F9"/>
    <w:rsid w:val="00263B31"/>
    <w:rsid w:val="00277F72"/>
    <w:rsid w:val="00281309"/>
    <w:rsid w:val="00285665"/>
    <w:rsid w:val="00290C33"/>
    <w:rsid w:val="002B5875"/>
    <w:rsid w:val="002C7B2B"/>
    <w:rsid w:val="002E0D34"/>
    <w:rsid w:val="00330B4E"/>
    <w:rsid w:val="00331B05"/>
    <w:rsid w:val="003772BD"/>
    <w:rsid w:val="003B17F2"/>
    <w:rsid w:val="003F1D8A"/>
    <w:rsid w:val="003F4226"/>
    <w:rsid w:val="00447834"/>
    <w:rsid w:val="00471CEE"/>
    <w:rsid w:val="004A79AC"/>
    <w:rsid w:val="004C1921"/>
    <w:rsid w:val="005473B2"/>
    <w:rsid w:val="00561CBC"/>
    <w:rsid w:val="00563339"/>
    <w:rsid w:val="00577AFE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40B8"/>
    <w:rsid w:val="007203A0"/>
    <w:rsid w:val="00744F1C"/>
    <w:rsid w:val="007615E7"/>
    <w:rsid w:val="00780EEA"/>
    <w:rsid w:val="0079772E"/>
    <w:rsid w:val="007A7AA7"/>
    <w:rsid w:val="007D4CF6"/>
    <w:rsid w:val="007D5794"/>
    <w:rsid w:val="007F5155"/>
    <w:rsid w:val="00836D02"/>
    <w:rsid w:val="00850696"/>
    <w:rsid w:val="00857D91"/>
    <w:rsid w:val="00867081"/>
    <w:rsid w:val="00873F85"/>
    <w:rsid w:val="00895944"/>
    <w:rsid w:val="008B4EFC"/>
    <w:rsid w:val="008D394C"/>
    <w:rsid w:val="008D7ABD"/>
    <w:rsid w:val="008E0070"/>
    <w:rsid w:val="008F644B"/>
    <w:rsid w:val="00910CA8"/>
    <w:rsid w:val="00915193"/>
    <w:rsid w:val="00961EC3"/>
    <w:rsid w:val="009A26D8"/>
    <w:rsid w:val="009A3C7E"/>
    <w:rsid w:val="009B65DF"/>
    <w:rsid w:val="009B767C"/>
    <w:rsid w:val="009E02B7"/>
    <w:rsid w:val="00A03E47"/>
    <w:rsid w:val="00A10979"/>
    <w:rsid w:val="00A95E4C"/>
    <w:rsid w:val="00AD14AC"/>
    <w:rsid w:val="00AE18B9"/>
    <w:rsid w:val="00AE4E90"/>
    <w:rsid w:val="00B209EE"/>
    <w:rsid w:val="00B413E8"/>
    <w:rsid w:val="00B46DDF"/>
    <w:rsid w:val="00B8213C"/>
    <w:rsid w:val="00BD07F0"/>
    <w:rsid w:val="00BE3262"/>
    <w:rsid w:val="00C0256E"/>
    <w:rsid w:val="00C32E21"/>
    <w:rsid w:val="00C422D8"/>
    <w:rsid w:val="00C638AD"/>
    <w:rsid w:val="00C76983"/>
    <w:rsid w:val="00CA00E5"/>
    <w:rsid w:val="00CA58DA"/>
    <w:rsid w:val="00D04A8D"/>
    <w:rsid w:val="00D369D7"/>
    <w:rsid w:val="00D97F5D"/>
    <w:rsid w:val="00DD393C"/>
    <w:rsid w:val="00DF3C0C"/>
    <w:rsid w:val="00E07851"/>
    <w:rsid w:val="00E27D95"/>
    <w:rsid w:val="00E353A2"/>
    <w:rsid w:val="00E36D71"/>
    <w:rsid w:val="00E43040"/>
    <w:rsid w:val="00E76315"/>
    <w:rsid w:val="00E845AC"/>
    <w:rsid w:val="00E9152E"/>
    <w:rsid w:val="00EB6C7B"/>
    <w:rsid w:val="00ED3DB7"/>
    <w:rsid w:val="00F20185"/>
    <w:rsid w:val="00F2348B"/>
    <w:rsid w:val="00F2671C"/>
    <w:rsid w:val="00F3499A"/>
    <w:rsid w:val="00F3780D"/>
    <w:rsid w:val="00F433AE"/>
    <w:rsid w:val="00F46798"/>
    <w:rsid w:val="00F93BDF"/>
    <w:rsid w:val="00FC40B1"/>
    <w:rsid w:val="00FC52E4"/>
    <w:rsid w:val="00FD6B9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8">
    <w:name w:val="c18"/>
    <w:basedOn w:val="a0"/>
    <w:rsid w:val="002221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ABB61-18F4-4D29-9AB5-2BDAAB681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57</cp:revision>
  <cp:lastPrinted>2019-04-05T06:00:00Z</cp:lastPrinted>
  <dcterms:created xsi:type="dcterms:W3CDTF">2018-02-25T10:47:00Z</dcterms:created>
  <dcterms:modified xsi:type="dcterms:W3CDTF">2022-11-20T16:09:00Z</dcterms:modified>
</cp:coreProperties>
</file>